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8EEE" w14:textId="77777777" w:rsidR="00952B89" w:rsidRPr="00952B89" w:rsidRDefault="00952B89" w:rsidP="00952B89">
      <w:pPr>
        <w:rPr>
          <w:sz w:val="18"/>
          <w:szCs w:val="18"/>
        </w:rPr>
      </w:pPr>
      <w:bookmarkStart w:id="0" w:name="_GoBack"/>
      <w:bookmarkEnd w:id="0"/>
      <w:r w:rsidRPr="00952B89">
        <w:rPr>
          <w:sz w:val="18"/>
          <w:szCs w:val="18"/>
        </w:rPr>
        <w:t>ZASTUPITELÉ ZMČ PRAHA 9</w:t>
      </w:r>
    </w:p>
    <w:p w14:paraId="794D0EFC" w14:textId="77777777" w:rsidR="00952B89" w:rsidRPr="00952B89" w:rsidRDefault="00952B89" w:rsidP="00952B89">
      <w:pPr>
        <w:rPr>
          <w:sz w:val="18"/>
          <w:szCs w:val="18"/>
        </w:rPr>
      </w:pPr>
      <w:r w:rsidRPr="00952B89">
        <w:rPr>
          <w:sz w:val="18"/>
          <w:szCs w:val="18"/>
        </w:rPr>
        <w:t xml:space="preserve">Sokolovská 14/324 </w:t>
      </w:r>
    </w:p>
    <w:p w14:paraId="1C44C12D" w14:textId="77777777" w:rsidR="00952B89" w:rsidRPr="00952B89" w:rsidRDefault="00952B89" w:rsidP="00952B89">
      <w:pPr>
        <w:rPr>
          <w:sz w:val="18"/>
          <w:szCs w:val="18"/>
        </w:rPr>
      </w:pPr>
      <w:r w:rsidRPr="00952B89">
        <w:rPr>
          <w:sz w:val="18"/>
          <w:szCs w:val="18"/>
        </w:rPr>
        <w:t>180 49 PRAHA 9</w:t>
      </w:r>
    </w:p>
    <w:p w14:paraId="14B396EB" w14:textId="77777777" w:rsidR="00952B89" w:rsidRPr="00952B89" w:rsidRDefault="00952B89" w:rsidP="00952B89">
      <w:pPr>
        <w:rPr>
          <w:sz w:val="18"/>
          <w:szCs w:val="18"/>
        </w:rPr>
      </w:pPr>
    </w:p>
    <w:p w14:paraId="48B1785B" w14:textId="77777777" w:rsidR="00952B89" w:rsidRPr="00952B89" w:rsidRDefault="00952B89" w:rsidP="00952B89">
      <w:pPr>
        <w:rPr>
          <w:sz w:val="18"/>
          <w:szCs w:val="18"/>
        </w:rPr>
      </w:pPr>
      <w:r w:rsidRPr="00952B89">
        <w:rPr>
          <w:sz w:val="18"/>
          <w:szCs w:val="18"/>
        </w:rPr>
        <w:t>V Praze 3.2.2020</w:t>
      </w:r>
    </w:p>
    <w:p w14:paraId="5B6323BB" w14:textId="77777777" w:rsidR="00952B89" w:rsidRPr="00952B89" w:rsidRDefault="00952B89" w:rsidP="00952B89">
      <w:pPr>
        <w:rPr>
          <w:sz w:val="18"/>
          <w:szCs w:val="18"/>
        </w:rPr>
      </w:pPr>
    </w:p>
    <w:p w14:paraId="055EB3A0" w14:textId="77777777" w:rsidR="00952B89" w:rsidRPr="00952B89" w:rsidRDefault="00952B89" w:rsidP="00952B89">
      <w:pPr>
        <w:rPr>
          <w:sz w:val="18"/>
          <w:szCs w:val="18"/>
        </w:rPr>
      </w:pPr>
    </w:p>
    <w:p w14:paraId="1D1DA9D0" w14:textId="77777777" w:rsidR="00952B89" w:rsidRPr="00952B89" w:rsidRDefault="00952B89" w:rsidP="00952B89">
      <w:pPr>
        <w:rPr>
          <w:sz w:val="18"/>
          <w:szCs w:val="18"/>
        </w:rPr>
      </w:pPr>
      <w:r w:rsidRPr="00952B89">
        <w:rPr>
          <w:sz w:val="18"/>
          <w:szCs w:val="18"/>
        </w:rPr>
        <w:t>Vážení zastupitelé,</w:t>
      </w:r>
    </w:p>
    <w:p w14:paraId="00000009" w14:textId="77777777" w:rsidR="00604389" w:rsidRPr="00F75A2B" w:rsidRDefault="00604389">
      <w:pPr>
        <w:rPr>
          <w:rFonts w:ascii="Helvetica" w:hAnsi="Helvetica"/>
          <w:sz w:val="18"/>
          <w:szCs w:val="18"/>
        </w:rPr>
      </w:pPr>
    </w:p>
    <w:p w14:paraId="6975553C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dovolujeme se na Vás obrátit touto cestou ve věci chystané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demolice historických objektů v přírodním parku Smetanka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a plánované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předimenzované výstavby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v této cenné lokalitě Prahy 9.</w:t>
      </w:r>
    </w:p>
    <w:p w14:paraId="5553BB2F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0840D27E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Jedná se o pozemky, na nichž stojí dva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historicky hodnotné objekty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, spjaté úzce s historií a geniem loci nejen Hrdlořez, ale celé Prahy 9. Prvním je Jiránkova vila (1678) přestavěná v roce 1850 a druhým přilehlá industriální továrna na cukrovinky z 20. let minulého století. I přestože objekty nejsou aktuálně památkově chráněny, obsahují v sobě důležitou část hrdlořezské i pražské historie (podrobnosti níže).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Před nedávnou dobou byl objekt Jiránkovy vily zrenovován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a také díky tlaku radnice Prahy 9 byla při rekonstrukci zachována řada důležitých architektonických prvků. viz.  </w:t>
      </w:r>
    </w:p>
    <w:p w14:paraId="39D7EC23" w14:textId="77777777" w:rsidR="00F75A2B" w:rsidRPr="00F75A2B" w:rsidRDefault="005B71D1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hyperlink r:id="rId4" w:history="1">
        <w:r w:rsidR="00F75A2B" w:rsidRPr="00F75A2B">
          <w:rPr>
            <w:rFonts w:ascii="Helvetica" w:eastAsia="Times New Roman" w:hAnsi="Helvetica" w:cs="Times New Roman"/>
            <w:b/>
            <w:bCs/>
            <w:color w:val="1155CC"/>
            <w:sz w:val="18"/>
            <w:szCs w:val="18"/>
            <w:u w:val="single"/>
            <w:lang w:val="cs-CZ"/>
          </w:rPr>
          <w:t>https://www.youtube.com/watch?v=STHOTtc6ER4</w:t>
        </w:r>
      </w:hyperlink>
      <w:r w:rsidR="00F75A2B"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 </w:t>
      </w:r>
    </w:p>
    <w:p w14:paraId="2B8AD5AE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Nechce se nám věřit, že ta samá radnice, která v televizi deklarovala důležitost stavby pro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Prahu 9 nyní posvětila její likvidaci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.</w:t>
      </w:r>
    </w:p>
    <w:p w14:paraId="08343B52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56D47ABA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 xml:space="preserve">Pozemky vlastní firma </w:t>
      </w:r>
      <w:proofErr w:type="spellStart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Áté</w:t>
      </w:r>
      <w:proofErr w:type="spellEnd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 xml:space="preserve"> </w:t>
      </w:r>
      <w:proofErr w:type="spellStart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Property</w:t>
      </w:r>
      <w:proofErr w:type="spellEnd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 xml:space="preserve">, vlastněná firmou </w:t>
      </w:r>
      <w:proofErr w:type="spellStart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Raiffeisen</w:t>
      </w:r>
      <w:proofErr w:type="spellEnd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 xml:space="preserve"> Leasing, které se bez povšimnutí veřejnosti i volených zástupců podařilo získat na oba objekty rozhodnutí o odstranění staveb (spis. zn. S MCP09/004789/2019/OVÚR/</w:t>
      </w:r>
      <w:proofErr w:type="spellStart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VLe</w:t>
      </w:r>
      <w:proofErr w:type="spellEnd"/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). Na místo těchto cenných staveb chystá developer obrovskou, </w:t>
      </w:r>
      <w:r w:rsidRPr="00F75A2B">
        <w:rPr>
          <w:rFonts w:ascii="Helvetica" w:eastAsia="Times New Roman" w:hAnsi="Helvetica" w:cs="Calibri"/>
          <w:b/>
          <w:bCs/>
          <w:color w:val="000000"/>
          <w:sz w:val="18"/>
          <w:szCs w:val="18"/>
          <w:lang w:val="cs-CZ"/>
        </w:rPr>
        <w:t>zcela nepřiměřenou a přehuštěnou šestipatrovou výstavbu o 100 bytech</w:t>
      </w: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. Oproti terénu tak stavba dosáhne výšky až 25,3 metrů - tedy zhruba </w:t>
      </w:r>
      <w:r w:rsidRPr="00F75A2B">
        <w:rPr>
          <w:rFonts w:ascii="Helvetica" w:eastAsia="Times New Roman" w:hAnsi="Helvetica" w:cs="Calibri"/>
          <w:b/>
          <w:bCs/>
          <w:color w:val="000000"/>
          <w:sz w:val="18"/>
          <w:szCs w:val="18"/>
          <w:lang w:val="cs-CZ"/>
        </w:rPr>
        <w:t>třikrát vyšší než místní zástavba</w:t>
      </w: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tvořená rodinnými domky umístěnými pouhých deset metrů od plánované stavby. Stejně tak </w:t>
      </w:r>
      <w:r w:rsidRPr="00F75A2B">
        <w:rPr>
          <w:rFonts w:ascii="Helvetica" w:eastAsia="Times New Roman" w:hAnsi="Helvetica" w:cs="Calibri"/>
          <w:b/>
          <w:bCs/>
          <w:color w:val="000000"/>
          <w:sz w:val="18"/>
          <w:szCs w:val="18"/>
          <w:lang w:val="cs-CZ"/>
        </w:rPr>
        <w:t>zastavěná plocha</w:t>
      </w: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4630 m</w:t>
      </w:r>
      <w:r w:rsidRPr="00F75A2B">
        <w:rPr>
          <w:rFonts w:ascii="Helvetica" w:eastAsia="Times New Roman" w:hAnsi="Helvetica" w:cs="Calibri"/>
          <w:color w:val="000000"/>
          <w:sz w:val="18"/>
          <w:szCs w:val="18"/>
          <w:vertAlign w:val="superscript"/>
          <w:lang w:val="cs-CZ"/>
        </w:rPr>
        <w:t>2</w:t>
      </w: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- tedy </w:t>
      </w:r>
      <w:r w:rsidRPr="00F75A2B">
        <w:rPr>
          <w:rFonts w:ascii="Helvetica" w:eastAsia="Times New Roman" w:hAnsi="Helvetica" w:cs="Calibri"/>
          <w:b/>
          <w:bCs/>
          <w:color w:val="000000"/>
          <w:sz w:val="18"/>
          <w:szCs w:val="18"/>
          <w:lang w:val="cs-CZ"/>
        </w:rPr>
        <w:t>73 %</w:t>
      </w: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celé funkční plochy SV naprosto neodpovídá urbanistickému charakteru ani specifiku dané lokality, kde se průměrná zastavěnost pohybuje kolem 26 % včetně samotného areálu Jiránkovy vily. Lokalita není na podobnou masivní výstavbu naprosto vhodná ani připravena, i z důvodu předpokládaného drastického nárůstu dopravní zatíženosti a dopravy v klidu. </w:t>
      </w:r>
    </w:p>
    <w:p w14:paraId="3075056B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145D972A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Historické objekty i místo chystané výstavby se nachází na území přírodního parku Smetanka, resp.je park obklopuje ze tří stran. Ochranu cenné lokality doplňuje i sousední funkční lokální biocentrum. Chystaná stavba bude vyžadovat nejen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masivní kácení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v přírodním parku, ale počítá i s výstavbou ohromného vsakovacího objektu a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do samotného přírodního parku přímo zasahuje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.</w:t>
      </w:r>
    </w:p>
    <w:p w14:paraId="657CF00F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05126C6F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Považujeme za překvapivé, že tak zásadní rozhodnutí a plánování v přírodně i historicky cenném území Prahy 9 nebylo doposud nijak představeno veřejnosti či s ní projednáno. Stejně tak je zarážející, že vzhledem k závažnosti zásahů do krajiny i města </w:t>
      </w: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nebylo projednáno městskou radou, zastupitelstvem či příslušnými výbory a komisemi obou těchto orgánů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. </w:t>
      </w:r>
    </w:p>
    <w:p w14:paraId="2ED690E7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7881B8B1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Nechceme jen pasivně přihlížet, jak developerská firma vlastněná velkou nadnárodní bankou tajně ničí významný kus hrdlořezské historie, ohrožuje přírodní park a buduje naprosto předimenzovanou stavbu. </w:t>
      </w:r>
    </w:p>
    <w:p w14:paraId="23976925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02A97A40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val="cs-CZ"/>
        </w:rPr>
        <w:t>Apelujeme na Vás: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pomozte občanům Prahy 9 i naší městské části. Zastavme či pozastavme rozhodnutí o odstranění historických staveb i dalších přípravných prací do doby, než se s celým záměrem budou moci podrobně seznámit zastupitelé města, dotčení obyvatelé i široká veřejnost a voliči z Prahy 9. V souladu s principy otevřené správy věcí veřejných a místní samosprávy vše společně projednejme na příslušných výborech a komisích, především v Komisi rozvoje území, Komisi pro životní prostředí a především i na řádném zasedání městského zastupitelstva. Vzhledem k výraznému zásahu do přírodního parku a do dopravního zatížení by bylo více než vhodné nechat zpracovat studii dopadů na životní prostředí, tzv. malou EIA a také studii dopadů na dopravu v klidu. Stejně tak považujeme za vhodné rozdělit územní a stavební řízení na samostatná řízení, což je vzhledem k plánované velikosti standardní postup.</w:t>
      </w:r>
    </w:p>
    <w:p w14:paraId="3AC39981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7CE4C2CD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Informujte nás prosím, jaký máte na demolici i chystaný </w:t>
      </w:r>
      <w:proofErr w:type="spellStart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developing</w:t>
      </w:r>
      <w:proofErr w:type="spellEnd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osobní názor, případně jakým způsobem byste občanům zasažené lokality v této věci byli ochotni být nápomocni.</w:t>
      </w:r>
    </w:p>
    <w:p w14:paraId="6F123A9D" w14:textId="77777777" w:rsidR="00F75A2B" w:rsidRPr="00F75A2B" w:rsidRDefault="00F75A2B" w:rsidP="00F75A2B">
      <w:pPr>
        <w:spacing w:after="240"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295F9AE3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S pozdravem,</w:t>
      </w:r>
    </w:p>
    <w:p w14:paraId="53C5C810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6598E03B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za Hrdlořezská zvonička, </w:t>
      </w:r>
      <w:proofErr w:type="spellStart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z.s</w:t>
      </w:r>
      <w:proofErr w:type="spellEnd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. Leona Hornová</w:t>
      </w:r>
    </w:p>
    <w:p w14:paraId="34DF3025" w14:textId="77777777" w:rsidR="00F75A2B" w:rsidRPr="00F75A2B" w:rsidRDefault="00F75A2B" w:rsidP="00F75A2B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 </w:t>
      </w:r>
    </w:p>
    <w:p w14:paraId="7146C6D1" w14:textId="77777777" w:rsidR="00F75A2B" w:rsidRPr="00F75A2B" w:rsidRDefault="00F75A2B" w:rsidP="00F75A2B">
      <w:pPr>
        <w:spacing w:line="240" w:lineRule="auto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lastRenderedPageBreak/>
        <w:t>Andrea a Pavel Halamovi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br/>
        <w:t>Gabriela a Pavel Drábkovi</w:t>
      </w:r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br/>
        <w:t xml:space="preserve">Martina a Tomáš </w:t>
      </w:r>
      <w:proofErr w:type="spellStart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Cvikrovi</w:t>
      </w:r>
      <w:proofErr w:type="spellEnd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br/>
      </w:r>
      <w:proofErr w:type="spellStart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Ivetta</w:t>
      </w:r>
      <w:proofErr w:type="spellEnd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 xml:space="preserve"> </w:t>
      </w:r>
      <w:proofErr w:type="spellStart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t>Hlubůčková</w:t>
      </w:r>
      <w:proofErr w:type="spellEnd"/>
      <w:r w:rsidRPr="00F75A2B"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  <w:br/>
        <w:t>a další</w:t>
      </w:r>
    </w:p>
    <w:p w14:paraId="434635CA" w14:textId="77777777" w:rsidR="00F75A2B" w:rsidRPr="00F75A2B" w:rsidRDefault="00F75A2B" w:rsidP="00F75A2B">
      <w:pPr>
        <w:spacing w:after="240" w:line="240" w:lineRule="auto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778A5594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lang w:val="cs-CZ"/>
        </w:rPr>
        <w:t>Historická a kulturní hodnota Jiránkovy vily</w:t>
      </w:r>
    </w:p>
    <w:p w14:paraId="11020EBF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val="cs-CZ"/>
        </w:rPr>
        <w:t xml:space="preserve">Objekt Jiránkovy vily původně patřil Janu </w:t>
      </w:r>
      <w:proofErr w:type="spellStart"/>
      <w:r w:rsidRPr="00F75A2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val="cs-CZ"/>
        </w:rPr>
        <w:t>Milnerovi</w:t>
      </w:r>
      <w:proofErr w:type="spellEnd"/>
      <w:r w:rsidRPr="00F75A2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val="cs-CZ"/>
        </w:rPr>
        <w:t xml:space="preserve">, který mj. vedl slavnostní průvod jezdců při pokládání základního kamene pro stavbu Národního divadla. V roce 1932 objekty získal Ladislav Jiránek, který zde zřídil továrnu na výrobu cukrovinek a sušenek. Jiránek objekt přestavěl, ale další podobu mu vtiskl až mecenáš umění Antonín Jiránek. Jeho bratr, malíř a žák profesora </w:t>
      </w:r>
      <w:proofErr w:type="spellStart"/>
      <w:r w:rsidRPr="00F75A2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val="cs-CZ"/>
        </w:rPr>
        <w:t>Hynaise</w:t>
      </w:r>
      <w:proofErr w:type="spellEnd"/>
      <w:r w:rsidRPr="00F75A2B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val="cs-CZ"/>
        </w:rPr>
        <w:t xml:space="preserve"> byl Miloš Jiránek. Tento uznávaný impresionista vynikal především ve figurální kompozici. Jeho bratr Antonín ve své vile shromažďoval umění a zřídil zde galerii, která byla vyhledávaným místem pro setkávání výtvarných umělců. Po roce 1945 jeho sbírka připadla Národní galerii. Objekty byly znárodněny a v 50.letech 20.století je získal národní podnik Pražské pečivárny.</w:t>
      </w:r>
    </w:p>
    <w:p w14:paraId="16FC7228" w14:textId="77777777" w:rsidR="00F75A2B" w:rsidRPr="00F75A2B" w:rsidRDefault="00F75A2B" w:rsidP="00F75A2B">
      <w:pPr>
        <w:spacing w:line="240" w:lineRule="auto"/>
        <w:jc w:val="both"/>
        <w:rPr>
          <w:rFonts w:ascii="Helvetica" w:eastAsia="Times New Roman" w:hAnsi="Helvetica" w:cs="Calibri"/>
          <w:color w:val="000000"/>
          <w:sz w:val="18"/>
          <w:szCs w:val="18"/>
          <w:lang w:val="cs-CZ"/>
        </w:rPr>
      </w:pPr>
      <w:r w:rsidRPr="00F75A2B">
        <w:rPr>
          <w:rFonts w:ascii="Helvetica" w:eastAsia="Times New Roman" w:hAnsi="Helvetica" w:cs="Calibri"/>
          <w:color w:val="000000"/>
          <w:sz w:val="18"/>
          <w:szCs w:val="18"/>
          <w:lang w:val="cs-CZ"/>
        </w:rPr>
        <w:t> </w:t>
      </w:r>
    </w:p>
    <w:p w14:paraId="00000028" w14:textId="13B6DE28" w:rsidR="00604389" w:rsidRPr="00F75A2B" w:rsidRDefault="00604389" w:rsidP="00F75A2B">
      <w:pPr>
        <w:rPr>
          <w:rFonts w:ascii="Helvetica" w:hAnsi="Helvetica"/>
          <w:sz w:val="18"/>
          <w:szCs w:val="18"/>
        </w:rPr>
      </w:pPr>
    </w:p>
    <w:sectPr w:rsidR="00604389" w:rsidRPr="00F75A2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89"/>
    <w:rsid w:val="005B71D1"/>
    <w:rsid w:val="00604389"/>
    <w:rsid w:val="00952B89"/>
    <w:rsid w:val="00E539F5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19017-F18D-B246-9E43-95BA341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F7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"/>
    <w:rsid w:val="00F75A2B"/>
  </w:style>
  <w:style w:type="character" w:styleId="Hypertextovodkaz">
    <w:name w:val="Hyperlink"/>
    <w:basedOn w:val="Standardnpsmoodstavce"/>
    <w:uiPriority w:val="99"/>
    <w:semiHidden/>
    <w:unhideWhenUsed/>
    <w:rsid w:val="00F75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THOTtc6E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E7E319D6</Template>
  <TotalTime>0</TotalTime>
  <Pages>2</Pages>
  <Words>728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Krejčová Helena (ÚMČP.9)</cp:lastModifiedBy>
  <cp:revision>2</cp:revision>
  <dcterms:created xsi:type="dcterms:W3CDTF">2020-02-12T10:17:00Z</dcterms:created>
  <dcterms:modified xsi:type="dcterms:W3CDTF">2020-02-12T10:17:00Z</dcterms:modified>
</cp:coreProperties>
</file>